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/>
          <w:b/>
          <w:sz w:val="24"/>
        </w:rPr>
        <w:t xml:space="preserve">                      </w:t>
      </w:r>
      <w:r>
        <w:rPr>
          <w:rFonts w:hint="eastAsia" w:ascii="宋体" w:hAnsi="宋体" w:eastAsia="宋体" w:cs="宋体"/>
          <w:b/>
          <w:bCs w:val="0"/>
          <w:sz w:val="24"/>
        </w:rPr>
        <w:t>小鼠颅顶前骨细胞亚克隆14</w:t>
      </w:r>
    </w:p>
    <w:p>
      <w:pPr>
        <w:wordWrap w:val="0"/>
        <w:jc w:val="right"/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（MC3T3-E1</w:t>
      </w:r>
      <w:r>
        <w:rPr>
          <w:rFonts w:hint="eastAsia" w:ascii="宋体" w:hAnsi="宋体" w:eastAsia="宋体" w:cs="宋体"/>
          <w:b/>
          <w:bCs w:val="0"/>
          <w:sz w:val="24"/>
        </w:rPr>
        <w:t>Subclone 14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）</w:t>
      </w:r>
    </w:p>
    <w:p>
      <w:pPr>
        <w:jc w:val="left"/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</w:rPr>
        <w:t>细胞</w:t>
      </w:r>
      <w:r>
        <w:rPr>
          <w:rFonts w:hint="eastAsia" w:ascii="宋体" w:hAnsi="宋体" w:eastAsia="宋体" w:cs="宋体"/>
          <w:b/>
          <w:sz w:val="24"/>
          <w:lang w:eastAsia="zh-CN"/>
        </w:rPr>
        <w:t>介绍：</w:t>
      </w:r>
    </w:p>
    <w:p>
      <w:pPr>
        <w:ind w:firstLine="480" w:firstLineChars="200"/>
        <w:jc w:val="left"/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2"/>
          <w:lang w:val="en-US" w:eastAsia="zh-CN" w:bidi="ar-SA"/>
        </w:rPr>
        <w:t xml:space="preserve">从克隆的但是表型各异的MC3T3-E1细胞系中分离出一系列亚克隆。 从含抗坏血酸培养基生长的成骨细胞中选择高或低成骨细胞分化、矿化的亚克隆。 MC3T3亚克隆4（ATCC CRL-2593）和MC3T3亚克隆14（ATCC CRL-2594）在抗坏血酸和3到4mM无机磷酸盐中生长表现出高水平的成骨细胞分化。 它们10天后形成一个矿化良好的细胞外基质（ECM）。 MC3T3亚克隆24（ATCC CRL-2595)和MC3T3亚克隆30(ATCC CRL-2596)在抗坏血酸中生长表现出很差的成骨细胞分化。 不形成ECM， 可以作为亚克隆4和14的阴性对照。 矿化的亚克隆选择的表达作为成骨细胞标记的mRNA，及唾液酸糖蛋白(BSP)，骨钙素(OCN)，和甲状旁腺激素/甲状旁腺激素相关蛋白受体的mRNA。 高或者低的分化潜能的亚克隆在培养中生产出相似数量的胶原质，表达可比较的基本水平的mRNA编码Osf2/Cbfa1，一种成骨细胞相关转录因子。 植入免疫缺陷小鼠以后，高分化性的亚克隆形成与骨类似的形成小骨的编织骨，低分化细胞只是产生纤维组织。 这些细胞系是研究体外成骨细胞分化的好模型，尤其是ECM信号。 它们和原代培养颅顶成骨细胞的行为类似。 </w:t>
      </w: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细胞特性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来源：</w:t>
      </w:r>
      <w:r>
        <w:rPr>
          <w:rFonts w:hint="eastAsia" w:ascii="宋体" w:hAnsi="宋体" w:eastAsia="宋体" w:cs="宋体"/>
          <w:sz w:val="24"/>
          <w:lang w:eastAsia="zh-CN"/>
        </w:rPr>
        <w:t>小鼠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颅顶骨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形态：</w:t>
      </w:r>
      <w:r>
        <w:rPr>
          <w:rFonts w:hint="eastAsia" w:ascii="宋体" w:hAnsi="宋体" w:eastAsia="宋体" w:cs="宋体"/>
          <w:sz w:val="24"/>
        </w:rPr>
        <w:t>成纤维细胞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贴壁生长</w:t>
      </w:r>
    </w:p>
    <w:p>
      <w:pPr>
        <w:pStyle w:val="8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含量：</w:t>
      </w:r>
      <w:r>
        <w:rPr>
          <w:rFonts w:hint="eastAsia" w:ascii="宋体" w:hAnsi="宋体" w:eastAsia="宋体" w:cs="宋体"/>
          <w:sz w:val="24"/>
        </w:rPr>
        <w:t>&gt;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x10</w:t>
      </w:r>
      <w:r>
        <w:rPr>
          <w:rFonts w:hint="eastAsia" w:ascii="宋体" w:hAnsi="宋体" w:cs="宋体"/>
          <w:sz w:val="24"/>
          <w:lang w:val="en-US" w:eastAsia="zh-CN"/>
        </w:rPr>
        <w:t>^5</w:t>
      </w:r>
      <w:r>
        <w:rPr>
          <w:rFonts w:hint="eastAsia" w:ascii="宋体" w:hAnsi="宋体" w:eastAsia="宋体" w:cs="宋体"/>
          <w:sz w:val="24"/>
          <w:vertAlign w:val="superscript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vertAlign w:val="baseline"/>
        </w:rPr>
        <w:t xml:space="preserve"> </w:t>
      </w:r>
      <w:r>
        <w:rPr>
          <w:rFonts w:hint="eastAsia" w:ascii="宋体" w:hAnsi="宋体" w:eastAsia="宋体" w:cs="宋体"/>
          <w:sz w:val="24"/>
          <w:vertAlign w:val="baseline"/>
          <w:lang w:val="en-US" w:eastAsia="zh-CN"/>
        </w:rPr>
        <w:t>细胞数</w:t>
      </w:r>
    </w:p>
    <w:p>
      <w:pPr>
        <w:pStyle w:val="9"/>
        <w:numPr>
          <w:ilvl w:val="0"/>
          <w:numId w:val="1"/>
        </w:numPr>
        <w:ind w:firstLineChars="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规格：</w:t>
      </w:r>
      <w:r>
        <w:rPr>
          <w:rFonts w:hint="eastAsia" w:ascii="宋体" w:hAnsi="宋体" w:eastAsia="宋体" w:cs="宋体"/>
          <w:sz w:val="24"/>
        </w:rPr>
        <w:t>T25瓶或者1mL冻存管包装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4"/>
        </w:rPr>
        <w:t>用途：</w:t>
      </w:r>
      <w:r>
        <w:rPr>
          <w:rFonts w:hint="eastAsia" w:ascii="宋体" w:hAnsi="宋体" w:eastAsia="宋体" w:cs="宋体"/>
          <w:sz w:val="24"/>
        </w:rPr>
        <w:t>仅供科研使用。</w:t>
      </w:r>
    </w:p>
    <w:p>
      <w:pPr>
        <w:rPr>
          <w:rFonts w:hint="eastAsia" w:ascii="宋体" w:hAnsi="宋体" w:eastAsia="宋体" w:cs="宋体"/>
          <w:b/>
          <w:sz w:val="24"/>
        </w:rPr>
      </w:pPr>
    </w:p>
    <w:p>
      <w:pPr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sz w:val="24"/>
        </w:rPr>
        <w:t>运输和保存：</w:t>
      </w:r>
      <w:r>
        <w:rPr>
          <w:rFonts w:hint="eastAsia" w:ascii="宋体" w:hAnsi="宋体" w:eastAsia="宋体" w:cs="宋体"/>
          <w:sz w:val="24"/>
        </w:rPr>
        <w:t>干冰运输及复苏好存活细胞：（1）1mL冻存管包装干冰运输，收到后-80度冰箱保存过夜后转入液氮或直接复苏，若发现干冰已挥发干净、冻存管瓶盖脱落、破损及细胞有污染，请立即与我们联系。（2）T25瓶复苏的存活细胞常温发货，收到后按照细胞接收后的处理方法操作。</w:t>
      </w:r>
    </w:p>
    <w:p>
      <w:pPr>
        <w:pStyle w:val="8"/>
        <w:ind w:firstLine="0" w:firstLineChars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细胞接收后的处理：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1）收到细胞后，75%酒精消毒瓶壁将T25瓶置于</w:t>
      </w:r>
      <w:r>
        <w:rPr>
          <w:rFonts w:hint="eastAsia" w:ascii="宋体" w:hAnsi="宋体" w:cs="宋体"/>
          <w:sz w:val="24"/>
          <w:lang w:val="en-US" w:eastAsia="zh-CN"/>
        </w:rPr>
        <w:t>室温</w:t>
      </w:r>
      <w:r>
        <w:rPr>
          <w:rFonts w:hint="eastAsia" w:ascii="宋体" w:hAnsi="宋体" w:eastAsia="宋体" w:cs="宋体"/>
          <w:sz w:val="24"/>
        </w:rPr>
        <w:t>放置约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hint="eastAsia" w:ascii="宋体" w:hAnsi="宋体" w:eastAsia="宋体" w:cs="宋体"/>
          <w:i w:val="0"/>
          <w:iCs w:val="0"/>
          <w:color w:val="000000"/>
          <w:sz w:val="24"/>
        </w:rPr>
      </w:pPr>
      <w:r>
        <w:rPr>
          <w:rFonts w:hint="eastAsia" w:ascii="宋体" w:hAnsi="宋体" w:eastAsia="宋体" w:cs="宋体"/>
          <w:i w:val="0"/>
          <w:iCs w:val="0"/>
          <w:sz w:val="24"/>
          <w:lang w:val="en-US" w:eastAsia="zh-CN"/>
        </w:rPr>
        <w:t>3）</w:t>
      </w:r>
      <w:r>
        <w:rPr>
          <w:rFonts w:hint="eastAsia" w:ascii="宋体" w:hAnsi="宋体" w:eastAsia="宋体" w:cs="宋体"/>
          <w:i w:val="0"/>
          <w:iCs w:val="0"/>
          <w:sz w:val="24"/>
        </w:rPr>
        <w:t>贴壁细胞：</w:t>
      </w:r>
      <w:r>
        <w:rPr>
          <w:rFonts w:hint="eastAsia" w:ascii="宋体" w:hAnsi="宋体" w:eastAsia="宋体" w:cs="宋体"/>
          <w:i w:val="0"/>
          <w:iCs w:val="0"/>
          <w:sz w:val="24"/>
          <w:highlight w:val="yellow"/>
        </w:rPr>
        <w:t>细胞在</w:t>
      </w:r>
      <w:r>
        <w:rPr>
          <w:rFonts w:hint="eastAsia" w:ascii="宋体" w:hAnsi="宋体" w:cs="宋体"/>
          <w:i w:val="0"/>
          <w:iCs w:val="0"/>
          <w:sz w:val="24"/>
          <w:highlight w:val="yellow"/>
          <w:lang w:val="en-US" w:eastAsia="zh-CN"/>
        </w:rPr>
        <w:t>室温下放置1</w:t>
      </w:r>
      <w:r>
        <w:rPr>
          <w:rFonts w:hint="eastAsia" w:ascii="宋体" w:hAnsi="宋体" w:eastAsia="宋体" w:cs="宋体"/>
          <w:i w:val="0"/>
          <w:iCs w:val="0"/>
          <w:sz w:val="24"/>
          <w:highlight w:val="yellow"/>
        </w:rPr>
        <w:t>h，显微镜下观察细胞的生长和贴壁情况，有些贴壁细胞在快递运送过程中会因振动脱落和脱落后成团的情况。</w:t>
      </w:r>
      <w:r>
        <w:rPr>
          <w:rFonts w:hint="eastAsia" w:ascii="宋体" w:hAnsi="宋体" w:eastAsia="宋体" w:cs="宋体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  <w:r>
        <w:rPr>
          <w:rFonts w:hint="eastAsia" w:ascii="宋体" w:hAnsi="宋体" w:eastAsia="宋体" w:cs="宋体"/>
          <w:b/>
          <w:sz w:val="24"/>
        </w:rPr>
        <w:t xml:space="preserve">                 </w:t>
      </w:r>
    </w:p>
    <w:p>
      <w:pPr>
        <w:jc w:val="left"/>
        <w:rPr>
          <w:rFonts w:hint="eastAsia" w:ascii="宋体" w:hAnsi="宋体" w:eastAsia="宋体" w:cs="宋体"/>
          <w:b/>
          <w:sz w:val="24"/>
        </w:rPr>
      </w:pPr>
    </w:p>
    <w:p>
      <w:pPr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一．培养基及培养冻存条件准备：</w:t>
      </w:r>
    </w:p>
    <w:p>
      <w:pPr>
        <w:pStyle w:val="2"/>
        <w:spacing w:before="65"/>
        <w:ind w:left="0" w:leftChars="0" w:firstLine="0" w:firstLineChars="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1）准备MEMα基础培养基            89%      </w:t>
      </w:r>
    </w:p>
    <w:p>
      <w:pPr>
        <w:ind w:firstLine="960" w:firstLineChars="400"/>
        <w:jc w:val="left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特级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胎牛血清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        10%</w:t>
      </w:r>
    </w:p>
    <w:p>
      <w:pPr>
        <w:ind w:firstLine="960" w:firstLineChars="400"/>
        <w:jc w:val="left"/>
        <w:rPr>
          <w:rFonts w:hint="eastAsia" w:ascii="宋体" w:hAnsi="宋体" w:eastAsia="宋体" w:cs="宋体"/>
          <w:b/>
          <w:sz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P/S青霉素-链霉素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ab/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1%</w:t>
      </w:r>
    </w:p>
    <w:p>
      <w:pPr>
        <w:pStyle w:val="8"/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培养条件： 气相：空气，95%；二氧化碳，5%。 温度：37摄氏度，培养箱湿度为70%-80%。</w:t>
      </w:r>
    </w:p>
    <w:p>
      <w:pPr>
        <w:pStyle w:val="8"/>
        <w:numPr>
          <w:ilvl w:val="0"/>
          <w:numId w:val="3"/>
        </w:numPr>
        <w:ind w:leftChars="0"/>
        <w:jc w:val="left"/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冻存液：</w:t>
      </w:r>
      <w:r>
        <w:rPr>
          <w:rFonts w:hint="eastAsia" w:ascii="宋体" w:hAnsi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无血清细胞冻存液</w:t>
      </w:r>
      <w:r>
        <w:rPr>
          <w:rFonts w:hint="eastAsia" w:ascii="宋体" w:hAnsi="宋体" w:eastAsia="宋体" w:cs="宋体"/>
          <w:color w:val="000000"/>
          <w:kern w:val="2"/>
          <w:sz w:val="24"/>
          <w:szCs w:val="22"/>
          <w:u w:val="none"/>
          <w:lang w:val="en-US" w:eastAsia="zh-CN" w:bidi="ar-SA"/>
        </w:rPr>
        <w:t>。</w:t>
      </w:r>
    </w:p>
    <w:p>
      <w:pPr>
        <w:pStyle w:val="9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lang w:val="en-US" w:eastAsia="zh-CN"/>
        </w:rPr>
        <w:t>二．</w:t>
      </w:r>
      <w:r>
        <w:rPr>
          <w:rFonts w:hint="eastAsia" w:ascii="宋体" w:hAnsi="宋体" w:eastAsia="宋体" w:cs="宋体"/>
          <w:b/>
          <w:sz w:val="24"/>
        </w:rPr>
        <w:t>细胞处理：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 w:ascii="宋体" w:hAnsi="宋体" w:eastAsia="宋体" w:cs="宋体"/>
          <w:sz w:val="24"/>
        </w:rPr>
        <w:t>：</w:t>
      </w:r>
      <w:bookmarkStart w:id="4" w:name="_GoBack"/>
      <w:bookmarkEnd w:id="4"/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9"/>
        <w:numPr>
          <w:ilvl w:val="0"/>
          <w:numId w:val="4"/>
        </w:numPr>
        <w:ind w:firstLineChars="0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 w:ascii="宋体" w:hAnsi="宋体" w:eastAsia="宋体" w:cs="宋体"/>
          <w:sz w:val="24"/>
          <w:szCs w:val="24"/>
        </w:rPr>
        <w:t>如果细胞密度达80%-90%，即可进行传代培养。</w:t>
      </w:r>
    </w:p>
    <w:p>
      <w:pP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弃去培养上清，用不含钙、镁离子的PBS润洗细胞1-2次。</w:t>
      </w:r>
    </w:p>
    <w:p>
      <w:pPr>
        <w:numPr>
          <w:ilvl w:val="0"/>
          <w:numId w:val="5"/>
        </w:numPr>
        <w:ind w:left="0" w:leftChars="0"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0.25％（w / v）胰蛋白酶-0.53 mM EDTA于</w:t>
      </w:r>
      <w:r>
        <w:rPr>
          <w:rFonts w:hint="eastAsia" w:ascii="宋体" w:hAnsi="宋体" w:eastAsia="宋体" w:cs="宋体"/>
          <w:sz w:val="24"/>
          <w:szCs w:val="24"/>
        </w:rPr>
        <w:t>培养瓶中</w:t>
      </w:r>
      <w:r>
        <w:rPr>
          <w:rFonts w:hint="eastAsia" w:ascii="宋体" w:hAnsi="宋体" w:eastAsia="宋体" w:cs="宋体"/>
          <w:color w:val="000000"/>
        </w:rPr>
        <w:t>（T25瓶1-2mL，T75瓶2-3mL）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置于37℃培养箱中消化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1-2分钟</w:t>
      </w:r>
      <w:bookmarkStart w:id="0" w:name="_Hlk57232657"/>
      <w:r>
        <w:rPr>
          <w:rFonts w:hint="eastAsia" w:ascii="宋体" w:hAnsi="宋体" w:eastAsia="宋体" w:cs="宋体"/>
          <w:color w:val="000000"/>
          <w:sz w:val="24"/>
          <w:szCs w:val="24"/>
        </w:rPr>
        <w:t>（难消化的细胞可以适当延长消化时间）</w:t>
      </w:r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，然</w:t>
      </w:r>
      <w:r>
        <w:rPr>
          <w:rFonts w:hint="eastAsia" w:ascii="宋体" w:hAnsi="宋体" w:eastAsia="宋体" w:cs="宋体"/>
          <w:sz w:val="24"/>
          <w:szCs w:val="24"/>
        </w:rPr>
        <w:t>后在显微镜下观察细胞消化情况，若细胞大部分变圆并脱落，迅速拿回操作台，轻敲几下培养瓶后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加入</w:t>
      </w:r>
      <w:bookmarkStart w:id="1" w:name="_Hlk55727570"/>
      <w:r>
        <w:rPr>
          <w:rFonts w:hint="eastAsia" w:ascii="宋体" w:hAnsi="宋体" w:eastAsia="宋体" w:cs="宋体"/>
          <w:color w:val="000000"/>
          <w:sz w:val="24"/>
          <w:szCs w:val="24"/>
        </w:rPr>
        <w:t>3-4ml</w:t>
      </w:r>
      <w:bookmarkEnd w:id="1"/>
      <w:r>
        <w:rPr>
          <w:rFonts w:hint="eastAsia" w:ascii="宋体" w:hAnsi="宋体" w:eastAsia="宋体" w:cs="宋体"/>
          <w:color w:val="000000"/>
          <w:sz w:val="24"/>
          <w:szCs w:val="24"/>
        </w:rPr>
        <w:t>含10%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FBS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的培养基来</w:t>
      </w:r>
      <w:r>
        <w:rPr>
          <w:rFonts w:hint="eastAsia" w:ascii="宋体" w:hAnsi="宋体" w:eastAsia="宋体" w:cs="宋体"/>
          <w:sz w:val="24"/>
          <w:szCs w:val="24"/>
        </w:rPr>
        <w:t xml:space="preserve">终止消化。 </w:t>
      </w:r>
    </w:p>
    <w:p>
      <w:pPr>
        <w:numPr>
          <w:ilvl w:val="0"/>
          <w:numId w:val="0"/>
        </w:numPr>
        <w:ind w:left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轻轻打匀后吸出，在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1000RPM条</w:t>
      </w:r>
      <w:r>
        <w:rPr>
          <w:rFonts w:hint="eastAsia" w:ascii="宋体" w:hAnsi="宋体" w:eastAsia="宋体" w:cs="宋体"/>
          <w:sz w:val="24"/>
          <w:szCs w:val="24"/>
        </w:rPr>
        <w:t>件下离心3-5min，弃去上清液，补加1-2mL培养液后吹匀。</w:t>
      </w:r>
      <w:r>
        <w:rPr>
          <w:rFonts w:hint="eastAsia" w:ascii="宋体" w:hAnsi="宋体" w:eastAsia="宋体" w:cs="宋体"/>
          <w:sz w:val="24"/>
        </w:rPr>
        <w:t>将细胞悬液按1：2的比例分到新T25瓶中，添加</w:t>
      </w:r>
      <w:r>
        <w:rPr>
          <w:rFonts w:hint="eastAsia" w:ascii="宋体" w:hAnsi="宋体" w:eastAsia="宋体" w:cs="宋体"/>
          <w:sz w:val="24"/>
          <w:lang w:val="en-US" w:eastAsia="zh-CN"/>
        </w:rPr>
        <w:t>6-8ml</w:t>
      </w:r>
      <w:r>
        <w:rPr>
          <w:rFonts w:hint="eastAsia" w:ascii="宋体" w:hAnsi="宋体" w:eastAsia="宋体" w:cs="宋体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 w:ascii="宋体" w:hAnsi="宋体" w:eastAsia="宋体" w:cs="宋体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 w:ascii="宋体" w:hAnsi="宋体" w:eastAsia="宋体" w:cs="宋体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1. </w:t>
      </w:r>
      <w:r>
        <w:rPr>
          <w:rFonts w:hint="eastAsia" w:ascii="宋体" w:hAnsi="宋体" w:eastAsia="宋体" w:cs="宋体"/>
          <w:sz w:val="24"/>
          <w:szCs w:val="24"/>
        </w:rPr>
        <w:t>细胞冻存时按照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rFonts w:hint="eastAsia" w:ascii="宋体" w:hAnsi="宋体" w:eastAsia="宋体" w:cs="宋体"/>
          <w:color w:val="000000"/>
          <w:sz w:val="24"/>
          <w:szCs w:val="24"/>
        </w:rPr>
        <w:t>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~1×10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个活细胞/m</w:t>
      </w:r>
      <w:bookmarkEnd w:id="2"/>
      <w:r>
        <w:rPr>
          <w:rFonts w:hint="eastAsia" w:ascii="宋体" w:hAnsi="宋体" w:eastAsia="宋体" w:cs="宋体"/>
          <w:color w:val="000000"/>
          <w:sz w:val="24"/>
          <w:szCs w:val="24"/>
        </w:rPr>
        <w:t>l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3" w:name="_Hlk55846335"/>
      <w:r>
        <w:rPr>
          <w:rFonts w:hint="eastAsia" w:ascii="宋体" w:hAnsi="宋体" w:eastAsia="宋体" w:cs="宋体"/>
          <w:sz w:val="24"/>
          <w:lang w:val="en-US" w:eastAsia="zh-CN"/>
        </w:rPr>
        <w:t xml:space="preserve">2. </w:t>
      </w:r>
      <w:r>
        <w:rPr>
          <w:rFonts w:hint="eastAsia" w:ascii="宋体" w:hAnsi="宋体" w:eastAsia="宋体" w:cs="宋体"/>
          <w:sz w:val="24"/>
        </w:rPr>
        <w:t>1000rpm离心3-5min，去掉上清。用</w:t>
      </w:r>
      <w:r>
        <w:rPr>
          <w:rFonts w:hint="eastAsia" w:ascii="宋体" w:hAnsi="宋体" w:cs="宋体"/>
          <w:sz w:val="24"/>
          <w:lang w:val="en-US" w:eastAsia="zh-CN"/>
        </w:rPr>
        <w:t>无血清</w:t>
      </w:r>
      <w:r>
        <w:rPr>
          <w:rFonts w:hint="eastAsia" w:ascii="宋体" w:hAnsi="宋体" w:eastAsia="宋体" w:cs="宋体"/>
          <w:sz w:val="24"/>
        </w:rPr>
        <w:t>细胞冻存液重悬细胞 ，按每1ml冻存液含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~1×10</w:t>
      </w:r>
      <w:r>
        <w:rPr>
          <w:rFonts w:hint="eastAsia" w:ascii="宋体" w:hAnsi="宋体" w:eastAsia="宋体" w:cs="宋体"/>
          <w:color w:val="000000"/>
          <w:sz w:val="24"/>
          <w:szCs w:val="24"/>
          <w:vertAlign w:val="superscript"/>
        </w:rPr>
        <w:t>7</w:t>
      </w:r>
      <w:r>
        <w:rPr>
          <w:rFonts w:hint="eastAsia" w:ascii="宋体" w:hAnsi="宋体" w:eastAsia="宋体" w:cs="宋体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</w:p>
    <w:bookmarkEnd w:id="3"/>
    <w:p>
      <w:pPr>
        <w:rPr>
          <w:rFonts w:hint="eastAsia" w:ascii="宋体" w:hAnsi="宋体" w:eastAsia="宋体" w:cs="宋体"/>
          <w:b/>
          <w:color w:val="000000"/>
          <w:sz w:val="22"/>
        </w:rPr>
      </w:pPr>
      <w:r>
        <w:rPr>
          <w:rFonts w:hint="eastAsia" w:ascii="宋体" w:hAnsi="宋体" w:eastAsia="宋体" w:cs="宋体"/>
          <w:b/>
          <w:color w:val="000000"/>
          <w:sz w:val="22"/>
        </w:rPr>
        <w:t xml:space="preserve">注意事项： </w:t>
      </w:r>
    </w:p>
    <w:p>
      <w:pPr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2"/>
          <w:szCs w:val="24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r>
        <w:rPr>
          <w:rFonts w:hint="eastAsia" w:ascii="宋体" w:hAnsi="宋体" w:eastAsia="宋体" w:cs="宋体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3"/>
    <w:multiLevelType w:val="singleLevel"/>
    <w:tmpl w:val="00000003"/>
    <w:lvl w:ilvl="0" w:tentative="0">
      <w:start w:val="2"/>
      <w:numFmt w:val="decimal"/>
      <w:suff w:val="nothing"/>
      <w:lvlText w:val="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6CF193E"/>
    <w:rsid w:val="0975792D"/>
    <w:rsid w:val="0BFE7818"/>
    <w:rsid w:val="11B80643"/>
    <w:rsid w:val="2E33380C"/>
    <w:rsid w:val="2FDF765A"/>
    <w:rsid w:val="39315ABF"/>
    <w:rsid w:val="3FCB6D47"/>
    <w:rsid w:val="47410A32"/>
    <w:rsid w:val="48895562"/>
    <w:rsid w:val="4AB77B77"/>
    <w:rsid w:val="4E21448E"/>
    <w:rsid w:val="585C6786"/>
    <w:rsid w:val="65DF29EF"/>
    <w:rsid w:val="7C32110D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paragraph" w:customStyle="1" w:styleId="8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2299</Characters>
  <Lines>0</Lines>
  <Paragraphs>0</Paragraphs>
  <TotalTime>6</TotalTime>
  <ScaleCrop>false</ScaleCrop>
  <LinksUpToDate>false</LinksUpToDate>
  <CharactersWithSpaces>2417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2023-07-03T05:55:00Z</cp:lastPrinted>
  <dcterms:modified xsi:type="dcterms:W3CDTF">2023-11-05T09:17:57Z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9F86C0744EBC41EEB544ADF10F75B3E4_13</vt:lpwstr>
  </property>
</Properties>
</file>